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2F" w:rsidRDefault="00813A34" w:rsidP="00813A34">
      <w:pPr>
        <w:jc w:val="center"/>
        <w:rPr>
          <w:b/>
        </w:rPr>
      </w:pPr>
      <w:r>
        <w:rPr>
          <w:b/>
        </w:rPr>
        <w:t>PRÁCTICA EXPERIMENTAL EFECTO DOPPLER</w:t>
      </w:r>
    </w:p>
    <w:p w:rsidR="00813A34" w:rsidRDefault="00813A34" w:rsidP="00813A34">
      <w:pPr>
        <w:jc w:val="both"/>
        <w:rPr>
          <w:b/>
        </w:rPr>
      </w:pPr>
      <w:r>
        <w:rPr>
          <w:b/>
        </w:rPr>
        <w:t>Procedimiento</w:t>
      </w:r>
    </w:p>
    <w:p w:rsidR="00813A34" w:rsidRDefault="00813A34" w:rsidP="00813A34">
      <w:pPr>
        <w:jc w:val="both"/>
      </w:pPr>
      <w:r>
        <w:t>1. En una cubeta, producir vibraciones que generen ondas circulares.</w:t>
      </w:r>
    </w:p>
    <w:p w:rsidR="00813A34" w:rsidRDefault="00813A34" w:rsidP="00813A34">
      <w:pPr>
        <w:jc w:val="both"/>
      </w:pPr>
      <w:r>
        <w:t>2. Mover la fuente vibratoria con una velocidad menor a la de las ondas. Dibuje la configuración de las ondas en la cubeta.</w:t>
      </w:r>
    </w:p>
    <w:p w:rsidR="0098797B" w:rsidRDefault="0098797B" w:rsidP="00813A34">
      <w:pPr>
        <w:jc w:val="both"/>
      </w:pPr>
      <w:r>
        <w:t xml:space="preserve">3. </w:t>
      </w:r>
      <w:r w:rsidR="00DF7DFF">
        <w:t>Intente mover la fuente vibratoria a la misma velocidad de la de las ondas. Dibuje la configuración de las ondas en la cubeta.</w:t>
      </w:r>
    </w:p>
    <w:p w:rsidR="00012DDF" w:rsidRDefault="00012DDF" w:rsidP="00813A34">
      <w:pPr>
        <w:jc w:val="both"/>
      </w:pPr>
      <w:r>
        <w:t>4. Mover la fuente vibratoria con una velocidad mayor a la de las ondas. Dibuje la configuración de las ondas en la cubeta.</w:t>
      </w:r>
    </w:p>
    <w:p w:rsidR="00012DDF" w:rsidRDefault="00012DDF" w:rsidP="00813A34">
      <w:pPr>
        <w:jc w:val="both"/>
        <w:rPr>
          <w:b/>
        </w:rPr>
      </w:pPr>
      <w:r>
        <w:rPr>
          <w:b/>
        </w:rPr>
        <w:t>Contestar</w:t>
      </w:r>
    </w:p>
    <w:p w:rsidR="00012DDF" w:rsidRDefault="00012DDF" w:rsidP="00813A34">
      <w:pPr>
        <w:jc w:val="both"/>
      </w:pPr>
      <w:r>
        <w:t>1. ¿Qué ocurre con la longitud de las ondas delante de la fuente vibratoria en cada caso? ¿Qué puedes concluir de su frecuencia?</w:t>
      </w:r>
    </w:p>
    <w:p w:rsidR="004B7839" w:rsidRDefault="004B7839" w:rsidP="00813A34">
      <w:pPr>
        <w:jc w:val="both"/>
      </w:pPr>
      <w:r>
        <w:t>2. ¿Qué ocurre con la longitud de las ondas detrás de la fuente vibratoria en cada caso? ¿Qué puedes concluir de su frecuencia?</w:t>
      </w:r>
    </w:p>
    <w:p w:rsidR="004B7839" w:rsidRPr="00012DDF" w:rsidRDefault="00930E83" w:rsidP="00813A34">
      <w:pPr>
        <w:jc w:val="both"/>
      </w:pPr>
      <w:r>
        <w:t>3</w:t>
      </w:r>
      <w:r w:rsidR="004B7839">
        <w:t>. El fenómeno experimentado también ocurre en cualquier tipo de onda ¿Qué efectos tendría en la percepción del sonido, cuando una fuente se acerca a un oyente? ¿Y qué efectos tendría en la percepción del sonido, cuando una fuente se aleja de un oyente?</w:t>
      </w:r>
    </w:p>
    <w:sectPr w:rsidR="004B7839" w:rsidRPr="00012DDF" w:rsidSect="008B1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13A34"/>
    <w:rsid w:val="00012DDF"/>
    <w:rsid w:val="001E5014"/>
    <w:rsid w:val="004B7839"/>
    <w:rsid w:val="00813A34"/>
    <w:rsid w:val="008B1B2F"/>
    <w:rsid w:val="00930E83"/>
    <w:rsid w:val="0098797B"/>
    <w:rsid w:val="00C74493"/>
    <w:rsid w:val="00D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6</cp:revision>
  <dcterms:created xsi:type="dcterms:W3CDTF">2013-01-27T03:08:00Z</dcterms:created>
  <dcterms:modified xsi:type="dcterms:W3CDTF">2013-01-27T03:35:00Z</dcterms:modified>
</cp:coreProperties>
</file>